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ВОССТАНОВИТЬ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осстановить-файл-документов"/>
    <w:p>
      <w:pPr>
        <w:pStyle w:val="Heading1"/>
      </w:pPr>
      <w:r>
        <w:t xml:space="preserve">Режим ВОССТАНОВИТЬ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восстановления файла документов БД с архивной (страховочной) копии в случае его разрушения.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Осторожно: В связи с особой ответственностью данного режима система запрашивает подтверждение на его выполнение.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Перед выполнением данного режима с помощью стандартного диалогового окна указывается путь на актуальную (соответствующую последним изменениям БД) копию файла документов (полученную с помощью режима КОПИРОВАТЬ ФАЙЛ ДОКУМЕНТОВ). Копия файла документов должна иметь имя &lt;DBNAME&gt;.BKP, где DBNAME имя текущей БД.</w:t>
      </w:r>
    </w:p>
    <w:p>
      <w:pPr>
        <w:pStyle w:val="BodyText"/>
      </w:pPr>
      <w:r>
        <w:t xml:space="preserve">Процесс восстановления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восстановления файла документов завершается аварийно - завершающее сообщение не получено, - файл документов БД считается разрушенным (недоброкачественным). В этом случае необходимо выполнить данный режим повторно.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ВОССТАНОВИТЬ ФАЙЛ ДОКУМЕНТОВ</dc:title>
  <dc:creator/>
  <cp:keywords/>
  <dcterms:created xsi:type="dcterms:W3CDTF">2026-09-10T17:52:49Z</dcterms:created>
  <dcterms:modified xsi:type="dcterms:W3CDTF">2026-09-10T17:52:49Z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